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91A" w:rsidRDefault="0014391A" w:rsidP="00DE4AE9">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bookmarkStart w:id="0" w:name="_GoBack"/>
      <w:r w:rsidRPr="0014391A">
        <w:rPr>
          <w:rFonts w:ascii="Times New Roman" w:eastAsia="Times New Roman" w:hAnsi="Times New Roman" w:cs="Times New Roman"/>
          <w:b/>
          <w:bCs/>
          <w:noProof/>
          <w:color w:val="000000"/>
          <w:sz w:val="28"/>
          <w:szCs w:val="28"/>
          <w:lang w:eastAsia="ru-RU"/>
        </w:rPr>
        <w:drawing>
          <wp:inline distT="0" distB="0" distL="0" distR="0">
            <wp:extent cx="9251950" cy="6938963"/>
            <wp:effectExtent l="0" t="0" r="6350" b="0"/>
            <wp:docPr id="1" name="Рисунок 1" descr="C:\Users\первый\Desktop\титульник\5кл А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ервый\Desktop\титульник\5кл АБ.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938963"/>
                    </a:xfrm>
                    <a:prstGeom prst="rect">
                      <a:avLst/>
                    </a:prstGeom>
                    <a:noFill/>
                    <a:ln>
                      <a:noFill/>
                    </a:ln>
                  </pic:spPr>
                </pic:pic>
              </a:graphicData>
            </a:graphic>
          </wp:inline>
        </w:drawing>
      </w:r>
      <w:bookmarkEnd w:id="0"/>
    </w:p>
    <w:p w:rsidR="0014391A" w:rsidRDefault="0014391A" w:rsidP="00FD264F">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p w:rsidR="00FD264F" w:rsidRPr="00FD264F" w:rsidRDefault="00FD264F" w:rsidP="00FD264F">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FD264F">
        <w:rPr>
          <w:rFonts w:ascii="Times New Roman" w:eastAsia="Times New Roman" w:hAnsi="Times New Roman" w:cs="Times New Roman"/>
          <w:b/>
          <w:bCs/>
          <w:color w:val="000000"/>
          <w:sz w:val="28"/>
          <w:szCs w:val="28"/>
          <w:lang w:eastAsia="ru-RU"/>
        </w:rPr>
        <w:t xml:space="preserve">Содержание курса внеурочной деятельности </w:t>
      </w:r>
      <w:proofErr w:type="gramStart"/>
      <w:r w:rsidRPr="00FD264F">
        <w:rPr>
          <w:rFonts w:ascii="Times New Roman" w:eastAsia="Times New Roman" w:hAnsi="Times New Roman" w:cs="Times New Roman"/>
          <w:b/>
          <w:bCs/>
          <w:color w:val="000000"/>
          <w:sz w:val="28"/>
          <w:szCs w:val="28"/>
          <w:lang w:eastAsia="ru-RU"/>
        </w:rPr>
        <w:t>« Азбука</w:t>
      </w:r>
      <w:proofErr w:type="gramEnd"/>
      <w:r w:rsidRPr="00FD264F">
        <w:rPr>
          <w:rFonts w:ascii="Times New Roman" w:eastAsia="Times New Roman" w:hAnsi="Times New Roman" w:cs="Times New Roman"/>
          <w:b/>
          <w:bCs/>
          <w:color w:val="000000"/>
          <w:sz w:val="28"/>
          <w:szCs w:val="28"/>
          <w:lang w:eastAsia="ru-RU"/>
        </w:rPr>
        <w:t xml:space="preserve"> безопасности»</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Структурно программа состоит из шести разделов:</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Опасные ситуации природного характера.</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Погода и её основные показатели. Опасные природные явления (гроза, гололёд, снежный занос, метель) и правила безопасного поведения до и во время опасных природных явлений. Водоёмы в черте города. Состояние водоёмов в различное время года. Меры безопасного поведения на водоёмах в различное время года.</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Опасные ситуации техногенного характера.</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«Основные правила пожарной безопасности». Пожар в жилище и причины его возникновения. Пожарная безопасность, основные правила пожарной безопасности в жилище. Личная безопасность при пожаре. Опасные и аварийные ситуации, которые могут возникнуть в жилище в повседневной жизни. Общие правила безопасного поведения в быту. Безопасное обращение с бытовыми приборами, бытовым газом, средствами бытовой химии. Соблюдение мер безопасности при работе с инструментами и компьютером. Профилактика травм при занятиях физической культурой и спортом.</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Опасные ситуации социального характера.</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«Правила безопасного поведения в школе и дома» Криминальные ситуации в городе. Меры личной безопасности при общении с незнакомыми людьми и профилактика возникновения криминальной ситуации. Некоторые общие правила безопасного поведения дома для профилактики криминальных ситуаций. Безопасность у телефона. Воры в квартире. Нападение в лифте. Нападение в подъезде дома. Безопасность на улице. Знание своего города и его особенностей. Умение предвидеть события и избегать опасных ситуаций. Умение выбрать безопасный маршрут движения по городу, знание расположения безопасных зон в городе (отделение милиции, посты ГИБДД и зоны повышенной опасности). Умение соблюдать правила безопасности в общественных местах, в толпе, в школе.</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Дорожно-транспортная безопасность</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Дорога и участники дорожного движения Азбука дорожной безопасности. История колеса и дорог. История появления автомобиля. Краткая характеристика видов современного транспорта. Городская дорога, улица, загородная дорога, автомагистраль. Участники дорожного движения. Правила поведения участников дорожного движения. ПДД. Общие положения. Некоторые термины. Основные правила безопасного поведения при пользовании транспортными средствами. Дорожные знаки. ДТП. Причины их возникновения и возможные последствия.</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lastRenderedPageBreak/>
        <w:t>Подготовка к активному отдыху на природе</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Природа и человек. Общение с живой природой – естественная потребность человека для развития своих духовных и физических качеств. Активный отдых на природе и необходимость подготовки к нему. Ориентирование на местности. Способы определения сторон горизонта. Определение своего места нахождения и направления движения на местности. Подготовка к выходу на природу. Порядок движения по маршруту.</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Основы медицинских знаний и оказание первой медицинской помощи.</w:t>
      </w:r>
    </w:p>
    <w:p w:rsidR="00FD264F" w:rsidRPr="00FD264F" w:rsidRDefault="00FD264F" w:rsidP="00FD264F">
      <w:pPr>
        <w:pStyle w:val="a3"/>
        <w:jc w:val="both"/>
        <w:rPr>
          <w:rFonts w:ascii="Times New Roman" w:hAnsi="Times New Roman" w:cs="Times New Roman"/>
          <w:sz w:val="28"/>
          <w:szCs w:val="28"/>
          <w:lang w:eastAsia="ru-RU"/>
        </w:rPr>
      </w:pPr>
      <w:r w:rsidRPr="00FD264F">
        <w:rPr>
          <w:rFonts w:ascii="Times New Roman" w:hAnsi="Times New Roman" w:cs="Times New Roman"/>
          <w:sz w:val="28"/>
          <w:szCs w:val="28"/>
          <w:lang w:eastAsia="ru-RU"/>
        </w:rPr>
        <w:t>Первая помощь при травмах. Первая помощь при перегревании и тепловом ударе, при ожогах и обморожении. Первая помощь при отравлении жидкостями, пищей, парами, газом. Первая помощь при попадании инородных тел в глаз, ухо, нос. Первая помощь при укусах насекомых, змей, собак и кошек.</w:t>
      </w:r>
    </w:p>
    <w:p w:rsidR="0014391A" w:rsidRDefault="0014391A" w:rsidP="00C50A21">
      <w:pPr>
        <w:shd w:val="clear" w:color="auto" w:fill="FFFFFF"/>
        <w:spacing w:before="100" w:beforeAutospacing="1" w:after="100" w:afterAutospacing="1" w:line="240" w:lineRule="auto"/>
        <w:rPr>
          <w:rFonts w:ascii="Verdana" w:eastAsia="Times New Roman" w:hAnsi="Verdana" w:cs="Times New Roman"/>
          <w:color w:val="000000"/>
          <w:sz w:val="20"/>
          <w:szCs w:val="20"/>
          <w:lang w:eastAsia="ru-RU"/>
        </w:rPr>
      </w:pPr>
    </w:p>
    <w:p w:rsidR="0014391A" w:rsidRPr="0014391A" w:rsidRDefault="0014391A" w:rsidP="0014391A">
      <w:pPr>
        <w:shd w:val="clear" w:color="auto" w:fill="FFFFFF"/>
        <w:spacing w:before="100" w:beforeAutospacing="1" w:after="100" w:afterAutospacing="1" w:line="240" w:lineRule="auto"/>
        <w:jc w:val="center"/>
        <w:rPr>
          <w:rFonts w:ascii="Times New Roman" w:eastAsia="Times New Roman" w:hAnsi="Times New Roman" w:cs="Times New Roman"/>
          <w:b/>
          <w:color w:val="000000"/>
          <w:sz w:val="28"/>
          <w:szCs w:val="28"/>
          <w:lang w:eastAsia="ru-RU"/>
        </w:rPr>
      </w:pPr>
      <w:r w:rsidRPr="0014391A">
        <w:rPr>
          <w:rFonts w:ascii="Times New Roman" w:eastAsia="Times New Roman" w:hAnsi="Times New Roman" w:cs="Times New Roman"/>
          <w:b/>
          <w:color w:val="000000"/>
          <w:sz w:val="28"/>
          <w:szCs w:val="28"/>
          <w:lang w:eastAsia="ru-RU"/>
        </w:rPr>
        <w:t>Требования к уровню подготовки учащихся</w:t>
      </w:r>
    </w:p>
    <w:p w:rsidR="00C50A21" w:rsidRPr="0014391A" w:rsidRDefault="00C50A21" w:rsidP="0014391A">
      <w:pPr>
        <w:pStyle w:val="a3"/>
        <w:rPr>
          <w:rFonts w:ascii="Times New Roman" w:hAnsi="Times New Roman" w:cs="Times New Roman"/>
          <w:b/>
          <w:sz w:val="28"/>
          <w:szCs w:val="28"/>
          <w:lang w:eastAsia="ru-RU"/>
        </w:rPr>
      </w:pPr>
      <w:r w:rsidRPr="0014391A">
        <w:rPr>
          <w:rFonts w:ascii="Times New Roman" w:hAnsi="Times New Roman" w:cs="Times New Roman"/>
          <w:b/>
          <w:sz w:val="28"/>
          <w:szCs w:val="28"/>
          <w:lang w:eastAsia="ru-RU"/>
        </w:rPr>
        <w:t>Знать:</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Основные понятия здоровья и факторов, влияющих на него;</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Иметь представление о существующих опасных и чрезвычайных ситуаций природного, техногенного и социального характера в современных условиях жизнедеятельности;</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Элементарные правила поведения дома, в школе, на улице. В транспорте, на проезжей части, в лесу, на водоёмах;</w:t>
      </w:r>
    </w:p>
    <w:p w:rsid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Основные задачи государственных служб по обеспечению безопасности жизнедеятельности населения; </w:t>
      </w:r>
    </w:p>
    <w:p w:rsidR="0014391A" w:rsidRDefault="0014391A" w:rsidP="0014391A">
      <w:pPr>
        <w:pStyle w:val="a3"/>
        <w:rPr>
          <w:rFonts w:ascii="Times New Roman" w:hAnsi="Times New Roman" w:cs="Times New Roman"/>
          <w:sz w:val="28"/>
          <w:szCs w:val="28"/>
          <w:lang w:eastAsia="ru-RU"/>
        </w:rPr>
      </w:pPr>
    </w:p>
    <w:p w:rsidR="00C50A21" w:rsidRPr="0014391A" w:rsidRDefault="00C50A21" w:rsidP="0014391A">
      <w:pPr>
        <w:pStyle w:val="a3"/>
        <w:rPr>
          <w:rFonts w:ascii="Times New Roman" w:hAnsi="Times New Roman" w:cs="Times New Roman"/>
          <w:b/>
          <w:sz w:val="28"/>
          <w:szCs w:val="28"/>
          <w:lang w:eastAsia="ru-RU"/>
        </w:rPr>
      </w:pPr>
      <w:r w:rsidRPr="0014391A">
        <w:rPr>
          <w:rFonts w:ascii="Times New Roman" w:hAnsi="Times New Roman" w:cs="Times New Roman"/>
          <w:b/>
          <w:sz w:val="28"/>
          <w:szCs w:val="28"/>
          <w:lang w:eastAsia="ru-RU"/>
        </w:rPr>
        <w:t>Уметь:</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 использовать приобретенный в школе опыт деятельности в реальной и повседневной жизни для:</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Ведения здорового образа жизни;</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Действий в опасных и чрезвычайных ситуациях;</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Пользования бытовыми приборами;</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Использования по назначению лекарственных препаратов;</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Пользования бытовыми приборами;</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Соблюдения общих правил безопасного дорожного движения;</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lastRenderedPageBreak/>
        <w:t>Соблюдение мер пожарной безопасности дома и на природе;</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Соблюдения мер безопасного поведения на водоёмах в любое время года;</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Оказание первой медицинской помощи в неотложных состояниях;</w:t>
      </w:r>
    </w:p>
    <w:p w:rsidR="00C50A21" w:rsidRPr="0014391A"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Вызова (обращения) за помощью в случае необходимости</w:t>
      </w:r>
    </w:p>
    <w:p w:rsidR="00C50A21" w:rsidRDefault="00C50A21" w:rsidP="0014391A">
      <w:pPr>
        <w:pStyle w:val="a3"/>
        <w:rPr>
          <w:rFonts w:ascii="Times New Roman" w:hAnsi="Times New Roman" w:cs="Times New Roman"/>
          <w:sz w:val="28"/>
          <w:szCs w:val="28"/>
          <w:lang w:eastAsia="ru-RU"/>
        </w:rPr>
      </w:pPr>
      <w:r w:rsidRPr="0014391A">
        <w:rPr>
          <w:rFonts w:ascii="Times New Roman" w:hAnsi="Times New Roman" w:cs="Times New Roman"/>
          <w:sz w:val="28"/>
          <w:szCs w:val="28"/>
          <w:lang w:eastAsia="ru-RU"/>
        </w:rPr>
        <w:t>Соответствующих служб экстренной помощи.</w:t>
      </w:r>
    </w:p>
    <w:p w:rsidR="0014391A" w:rsidRDefault="0014391A" w:rsidP="0014391A">
      <w:pPr>
        <w:pStyle w:val="a3"/>
        <w:rPr>
          <w:rFonts w:ascii="Times New Roman" w:hAnsi="Times New Roman" w:cs="Times New Roman"/>
          <w:sz w:val="28"/>
          <w:szCs w:val="28"/>
          <w:lang w:eastAsia="ru-RU"/>
        </w:rPr>
      </w:pPr>
    </w:p>
    <w:p w:rsidR="0014391A" w:rsidRDefault="0014391A" w:rsidP="0014391A">
      <w:pPr>
        <w:pStyle w:val="a3"/>
        <w:rPr>
          <w:rFonts w:ascii="Times New Roman" w:hAnsi="Times New Roman" w:cs="Times New Roman"/>
          <w:sz w:val="28"/>
          <w:szCs w:val="28"/>
          <w:lang w:eastAsia="ru-RU"/>
        </w:rPr>
      </w:pPr>
    </w:p>
    <w:p w:rsidR="0014391A" w:rsidRPr="0014391A" w:rsidRDefault="0014391A" w:rsidP="0014391A">
      <w:pPr>
        <w:pStyle w:val="a3"/>
        <w:rPr>
          <w:rFonts w:ascii="Times New Roman" w:hAnsi="Times New Roman" w:cs="Times New Roman"/>
          <w:sz w:val="28"/>
          <w:szCs w:val="28"/>
          <w:lang w:eastAsia="ru-RU"/>
        </w:rPr>
      </w:pPr>
    </w:p>
    <w:p w:rsidR="00C50A21" w:rsidRPr="0014391A" w:rsidRDefault="00C50A21" w:rsidP="00C50A2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14391A">
        <w:rPr>
          <w:rFonts w:ascii="Times New Roman" w:eastAsia="Times New Roman" w:hAnsi="Times New Roman" w:cs="Times New Roman"/>
          <w:b/>
          <w:bCs/>
          <w:color w:val="000000"/>
          <w:sz w:val="28"/>
          <w:szCs w:val="28"/>
          <w:lang w:eastAsia="ru-RU"/>
        </w:rPr>
        <w:t xml:space="preserve">Показатели </w:t>
      </w:r>
      <w:proofErr w:type="spellStart"/>
      <w:r w:rsidRPr="0014391A">
        <w:rPr>
          <w:rFonts w:ascii="Times New Roman" w:eastAsia="Times New Roman" w:hAnsi="Times New Roman" w:cs="Times New Roman"/>
          <w:b/>
          <w:bCs/>
          <w:color w:val="000000"/>
          <w:sz w:val="28"/>
          <w:szCs w:val="28"/>
          <w:lang w:eastAsia="ru-RU"/>
        </w:rPr>
        <w:t>сформированности</w:t>
      </w:r>
      <w:proofErr w:type="spellEnd"/>
      <w:r w:rsidRPr="0014391A">
        <w:rPr>
          <w:rFonts w:ascii="Times New Roman" w:eastAsia="Times New Roman" w:hAnsi="Times New Roman" w:cs="Times New Roman"/>
          <w:b/>
          <w:bCs/>
          <w:color w:val="000000"/>
          <w:sz w:val="28"/>
          <w:szCs w:val="28"/>
          <w:lang w:eastAsia="ru-RU"/>
        </w:rPr>
        <w:t xml:space="preserve"> </w:t>
      </w:r>
      <w:proofErr w:type="spellStart"/>
      <w:r w:rsidRPr="0014391A">
        <w:rPr>
          <w:rFonts w:ascii="Times New Roman" w:eastAsia="Times New Roman" w:hAnsi="Times New Roman" w:cs="Times New Roman"/>
          <w:b/>
          <w:bCs/>
          <w:color w:val="000000"/>
          <w:sz w:val="28"/>
          <w:szCs w:val="28"/>
          <w:lang w:eastAsia="ru-RU"/>
        </w:rPr>
        <w:t>метапредметных</w:t>
      </w:r>
      <w:proofErr w:type="spellEnd"/>
      <w:r w:rsidRPr="0014391A">
        <w:rPr>
          <w:rFonts w:ascii="Times New Roman" w:eastAsia="Times New Roman" w:hAnsi="Times New Roman" w:cs="Times New Roman"/>
          <w:b/>
          <w:bCs/>
          <w:color w:val="000000"/>
          <w:sz w:val="28"/>
          <w:szCs w:val="28"/>
          <w:lang w:eastAsia="ru-RU"/>
        </w:rPr>
        <w:t xml:space="preserve"> результатов.</w:t>
      </w:r>
    </w:p>
    <w:p w:rsidR="00C50A21" w:rsidRPr="0014391A" w:rsidRDefault="00C50A21" w:rsidP="00C50A2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14391A">
        <w:rPr>
          <w:rFonts w:ascii="Times New Roman" w:eastAsia="Times New Roman" w:hAnsi="Times New Roman" w:cs="Times New Roman"/>
          <w:b/>
          <w:bCs/>
          <w:color w:val="000000"/>
          <w:sz w:val="28"/>
          <w:szCs w:val="28"/>
          <w:lang w:eastAsia="ru-RU"/>
        </w:rPr>
        <w:t>Планируемые результаты</w:t>
      </w:r>
    </w:p>
    <w:tbl>
      <w:tblPr>
        <w:tblW w:w="14593" w:type="dxa"/>
        <w:tblCellSpacing w:w="15" w:type="dxa"/>
        <w:tblCellMar>
          <w:top w:w="15" w:type="dxa"/>
          <w:left w:w="15" w:type="dxa"/>
          <w:bottom w:w="15" w:type="dxa"/>
          <w:right w:w="15" w:type="dxa"/>
        </w:tblCellMar>
        <w:tblLook w:val="04A0" w:firstRow="1" w:lastRow="0" w:firstColumn="1" w:lastColumn="0" w:noHBand="0" w:noVBand="1"/>
      </w:tblPr>
      <w:tblGrid>
        <w:gridCol w:w="2748"/>
        <w:gridCol w:w="11845"/>
      </w:tblGrid>
      <w:tr w:rsidR="00C50A21" w:rsidRPr="00C50A21" w:rsidTr="00FD264F">
        <w:trPr>
          <w:tblCellSpacing w:w="15" w:type="dxa"/>
        </w:trPr>
        <w:tc>
          <w:tcPr>
            <w:tcW w:w="235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C50A21" w:rsidRDefault="00C50A21" w:rsidP="00C50A21">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C50A21">
              <w:rPr>
                <w:rFonts w:ascii="Times New Roman" w:eastAsia="Times New Roman" w:hAnsi="Times New Roman" w:cs="Times New Roman"/>
                <w:b/>
                <w:bCs/>
                <w:sz w:val="24"/>
                <w:szCs w:val="24"/>
                <w:lang w:eastAsia="ru-RU"/>
              </w:rPr>
              <w:t>Результаты</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C50A21" w:rsidRDefault="00C50A21" w:rsidP="00C50A21">
            <w:pPr>
              <w:spacing w:before="100" w:beforeAutospacing="1" w:after="100" w:afterAutospacing="1" w:line="240" w:lineRule="auto"/>
              <w:rPr>
                <w:rFonts w:ascii="Times New Roman" w:eastAsia="Times New Roman" w:hAnsi="Times New Roman" w:cs="Times New Roman"/>
                <w:sz w:val="24"/>
                <w:szCs w:val="24"/>
                <w:lang w:eastAsia="ru-RU"/>
              </w:rPr>
            </w:pPr>
            <w:r w:rsidRPr="00C50A21">
              <w:rPr>
                <w:rFonts w:ascii="Times New Roman" w:eastAsia="Times New Roman" w:hAnsi="Times New Roman" w:cs="Times New Roman"/>
                <w:b/>
                <w:bCs/>
                <w:sz w:val="24"/>
                <w:szCs w:val="24"/>
                <w:lang w:eastAsia="ru-RU"/>
              </w:rPr>
              <w:t>Планируемые результаты (характеристики) ООП</w:t>
            </w:r>
          </w:p>
        </w:tc>
      </w:tr>
      <w:tr w:rsidR="00C50A21" w:rsidRPr="0014391A" w:rsidTr="00FD264F">
        <w:trPr>
          <w:tblCellSpacing w:w="15" w:type="dxa"/>
        </w:trPr>
        <w:tc>
          <w:tcPr>
            <w:tcW w:w="235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4391A">
              <w:rPr>
                <w:rFonts w:ascii="Times New Roman" w:eastAsia="Times New Roman" w:hAnsi="Times New Roman" w:cs="Times New Roman"/>
                <w:b/>
                <w:bCs/>
                <w:sz w:val="28"/>
                <w:szCs w:val="28"/>
                <w:lang w:eastAsia="ru-RU"/>
              </w:rPr>
              <w:t>Личностные</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Самоопределение: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самостоятельность и личная ответственность за свои поступки, установка на здоровый образ жизни;</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xml:space="preserve">- экологическая культура: ценностное отношение к природному миру, готовность следовать нормам природоохранного, нерасточительного, </w:t>
            </w:r>
            <w:proofErr w:type="spellStart"/>
            <w:r w:rsidRPr="0014391A">
              <w:rPr>
                <w:rFonts w:ascii="Times New Roman" w:eastAsia="Times New Roman" w:hAnsi="Times New Roman" w:cs="Times New Roman"/>
                <w:sz w:val="28"/>
                <w:szCs w:val="28"/>
                <w:lang w:eastAsia="ru-RU"/>
              </w:rPr>
              <w:t>здоровьесберегающего</w:t>
            </w:r>
            <w:proofErr w:type="spellEnd"/>
            <w:r w:rsidRPr="0014391A">
              <w:rPr>
                <w:rFonts w:ascii="Times New Roman" w:eastAsia="Times New Roman" w:hAnsi="Times New Roman" w:cs="Times New Roman"/>
                <w:sz w:val="28"/>
                <w:szCs w:val="28"/>
                <w:lang w:eastAsia="ru-RU"/>
              </w:rPr>
              <w:t xml:space="preserve"> поведения;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осознание ответственности человека за общее благополучие,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гуманистическое сознание,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социальная компетентность как готовность к решению моральных дилемм, устойчивое следование в поведении социальным нормам,</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lastRenderedPageBreak/>
              <w:t>- начальные навыки адаптации в динамично изменяющемся мире.</w:t>
            </w:r>
          </w:p>
        </w:tc>
      </w:tr>
      <w:tr w:rsidR="00C50A21" w:rsidRPr="0014391A" w:rsidTr="00FD264F">
        <w:trPr>
          <w:tblCellSpacing w:w="15" w:type="dxa"/>
        </w:trPr>
        <w:tc>
          <w:tcPr>
            <w:tcW w:w="2354" w:type="dxa"/>
            <w:vMerge w:val="restart"/>
            <w:tcBorders>
              <w:top w:val="nil"/>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lastRenderedPageBreak/>
              <w:t> </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4391A">
              <w:rPr>
                <w:rFonts w:ascii="Times New Roman" w:eastAsia="Times New Roman" w:hAnsi="Times New Roman" w:cs="Times New Roman"/>
                <w:sz w:val="28"/>
                <w:szCs w:val="28"/>
                <w:lang w:eastAsia="ru-RU"/>
              </w:rPr>
              <w:t>Смыслообразование</w:t>
            </w:r>
            <w:proofErr w:type="spellEnd"/>
            <w:r w:rsidRPr="0014391A">
              <w:rPr>
                <w:rFonts w:ascii="Times New Roman" w:eastAsia="Times New Roman" w:hAnsi="Times New Roman" w:cs="Times New Roman"/>
                <w:sz w:val="28"/>
                <w:szCs w:val="28"/>
                <w:lang w:eastAsia="ru-RU"/>
              </w:rPr>
              <w:t>:</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целостный, социально ориентированный взгляд на мир в единстве и разнообразии природы, народов, культур и религий,</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xml:space="preserve">- </w:t>
            </w:r>
            <w:proofErr w:type="spellStart"/>
            <w:r w:rsidRPr="0014391A">
              <w:rPr>
                <w:rFonts w:ascii="Times New Roman" w:eastAsia="Times New Roman" w:hAnsi="Times New Roman" w:cs="Times New Roman"/>
                <w:sz w:val="28"/>
                <w:szCs w:val="28"/>
                <w:lang w:eastAsia="ru-RU"/>
              </w:rPr>
              <w:t>эмпатия</w:t>
            </w:r>
            <w:proofErr w:type="spellEnd"/>
            <w:r w:rsidRPr="0014391A">
              <w:rPr>
                <w:rFonts w:ascii="Times New Roman" w:eastAsia="Times New Roman" w:hAnsi="Times New Roman" w:cs="Times New Roman"/>
                <w:sz w:val="28"/>
                <w:szCs w:val="28"/>
                <w:lang w:eastAsia="ru-RU"/>
              </w:rPr>
              <w:t xml:space="preserve"> как понимание чувств других людей и сопереживание им.</w:t>
            </w:r>
          </w:p>
        </w:tc>
      </w:tr>
      <w:tr w:rsidR="00C50A21" w:rsidRPr="0014391A" w:rsidTr="00FD264F">
        <w:trPr>
          <w:tblCellSpacing w:w="15" w:type="dxa"/>
        </w:trPr>
        <w:tc>
          <w:tcPr>
            <w:tcW w:w="0" w:type="auto"/>
            <w:vMerge/>
            <w:tcBorders>
              <w:top w:val="nil"/>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Нравственно-этическая ориентация: - навыки сотрудничества в разных ситуациях, умение не создавать конфликтов и находить выходы из спорных ситуаций, - этические чувства, прежде всего доброжелательность и эмоционально-нравственная отзывчивость.</w:t>
            </w:r>
          </w:p>
        </w:tc>
      </w:tr>
      <w:tr w:rsidR="00C50A21" w:rsidRPr="0014391A" w:rsidTr="00FD264F">
        <w:trPr>
          <w:tblCellSpacing w:w="15" w:type="dxa"/>
        </w:trPr>
        <w:tc>
          <w:tcPr>
            <w:tcW w:w="235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4391A">
              <w:rPr>
                <w:rFonts w:ascii="Times New Roman" w:eastAsia="Times New Roman" w:hAnsi="Times New Roman" w:cs="Times New Roman"/>
                <w:b/>
                <w:bCs/>
                <w:sz w:val="28"/>
                <w:szCs w:val="28"/>
                <w:lang w:eastAsia="ru-RU"/>
              </w:rPr>
              <w:t>Познавательные</w:t>
            </w:r>
          </w:p>
          <w:p w:rsidR="00C50A21" w:rsidRPr="0014391A"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4391A">
              <w:rPr>
                <w:rFonts w:ascii="Times New Roman" w:eastAsia="Times New Roman" w:hAnsi="Times New Roman" w:cs="Times New Roman"/>
                <w:b/>
                <w:bCs/>
                <w:sz w:val="28"/>
                <w:szCs w:val="28"/>
                <w:lang w:eastAsia="ru-RU"/>
              </w:rPr>
              <w:t>УУД</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4391A">
              <w:rPr>
                <w:rFonts w:ascii="Times New Roman" w:eastAsia="Times New Roman" w:hAnsi="Times New Roman" w:cs="Times New Roman"/>
                <w:sz w:val="28"/>
                <w:szCs w:val="28"/>
                <w:lang w:eastAsia="ru-RU"/>
              </w:rPr>
              <w:t>Общеучебные</w:t>
            </w:r>
            <w:proofErr w:type="spellEnd"/>
            <w:r w:rsidRPr="0014391A">
              <w:rPr>
                <w:rFonts w:ascii="Times New Roman" w:eastAsia="Times New Roman" w:hAnsi="Times New Roman" w:cs="Times New Roman"/>
                <w:sz w:val="28"/>
                <w:szCs w:val="28"/>
                <w:lang w:eastAsia="ru-RU"/>
              </w:rPr>
              <w:t>:</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использовать общие приёмы решения задач;</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выбирать наиболее эффективные способы решения задач;</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контролировать и оценивать процесс и результат деятельности;</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ставить и формулировать проблемы;</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самостоятельно создавать алгоритмы деятельности при решении проблем различного характера.</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осознанно и произвольно строить сообщения в устной и письменной форме, в том числе творческого и исследовательского характера;</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узнавать, называть и определять объекты и явления окружающей действительности в соответствии с содержанием учебных предметов.</w:t>
            </w:r>
          </w:p>
        </w:tc>
      </w:tr>
      <w:tr w:rsidR="00C50A21" w:rsidRPr="0014391A" w:rsidTr="00FD264F">
        <w:trPr>
          <w:tblCellSpacing w:w="15" w:type="dxa"/>
        </w:trPr>
        <w:tc>
          <w:tcPr>
            <w:tcW w:w="2354"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lastRenderedPageBreak/>
              <w:t> </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Знаково-символические: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использовать знаково-символические средства, в том числе модели и схемы для решения задач;</w:t>
            </w:r>
          </w:p>
        </w:tc>
      </w:tr>
      <w:tr w:rsidR="00C50A21" w:rsidRPr="0014391A" w:rsidTr="00FD264F">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Информационные: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поиск и выделение необходимой информации из различных источников в разных формах (текст, рисунок, таблица, диаграмма, схема);</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обработка информации</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анализ информации;</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передача информации (устным, письменным, цифровым способами);</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оценка информации (критическая оценка, оценка достоверности).</w:t>
            </w:r>
          </w:p>
        </w:tc>
      </w:tr>
      <w:tr w:rsidR="00C50A21" w:rsidRPr="0014391A" w:rsidTr="00FD264F">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Логические: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подведение под понятие на основе распознавания объектов, выделения существенных признаков;</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синтез; - сравнение,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классификация по заданным критериям; - установление аналогий;</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установление причинно-следственных связей;</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построение рассуждения;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lastRenderedPageBreak/>
              <w:t>- обобщение</w:t>
            </w:r>
          </w:p>
        </w:tc>
      </w:tr>
      <w:tr w:rsidR="00C50A21" w:rsidRPr="0014391A" w:rsidTr="00FD264F">
        <w:trPr>
          <w:tblCellSpacing w:w="15" w:type="dxa"/>
        </w:trPr>
        <w:tc>
          <w:tcPr>
            <w:tcW w:w="2354"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lastRenderedPageBreak/>
              <w:t> </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Оценка:</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выделять и формулировать то, что уже усвоено и что еще нужно усвоить, определять качество и уровня усвоения;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устанавливать соответствие полученного результата поставленной цели;</w:t>
            </w:r>
          </w:p>
        </w:tc>
      </w:tr>
      <w:tr w:rsidR="00C50A21" w:rsidRPr="0014391A" w:rsidTr="00FD264F">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proofErr w:type="spellStart"/>
            <w:r w:rsidRPr="0014391A">
              <w:rPr>
                <w:rFonts w:ascii="Times New Roman" w:eastAsia="Times New Roman" w:hAnsi="Times New Roman" w:cs="Times New Roman"/>
                <w:sz w:val="28"/>
                <w:szCs w:val="28"/>
                <w:lang w:eastAsia="ru-RU"/>
              </w:rPr>
              <w:t>Саморегуляция</w:t>
            </w:r>
            <w:proofErr w:type="spellEnd"/>
            <w:r w:rsidRPr="0014391A">
              <w:rPr>
                <w:rFonts w:ascii="Times New Roman" w:eastAsia="Times New Roman" w:hAnsi="Times New Roman" w:cs="Times New Roman"/>
                <w:sz w:val="28"/>
                <w:szCs w:val="28"/>
                <w:lang w:eastAsia="ru-RU"/>
              </w:rPr>
              <w:t>:</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активизация сил и энергии, к волевому усилию в ситуации мотивационного конфликта;</w:t>
            </w:r>
          </w:p>
        </w:tc>
      </w:tr>
      <w:tr w:rsidR="00C50A21" w:rsidRPr="0014391A" w:rsidTr="00FD264F">
        <w:trPr>
          <w:tblCellSpacing w:w="15" w:type="dxa"/>
        </w:trPr>
        <w:tc>
          <w:tcPr>
            <w:tcW w:w="235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b/>
                <w:bCs/>
                <w:sz w:val="28"/>
                <w:szCs w:val="28"/>
                <w:lang w:eastAsia="ru-RU"/>
              </w:rPr>
              <w:t>Коммуникативные УУД</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Инициативное сотрудничество:</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проявлять активность во взаимодействии для решения коммуникативных и познавательных задач,</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ставить вопросы,</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обращаться за помощью,</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формулировать свои затруднения;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предлагать помощь и сотрудничество;</w:t>
            </w:r>
          </w:p>
        </w:tc>
      </w:tr>
      <w:tr w:rsidR="00C50A21" w:rsidRPr="0014391A" w:rsidTr="00FD264F">
        <w:trPr>
          <w:tblCellSpacing w:w="15" w:type="dxa"/>
        </w:trPr>
        <w:tc>
          <w:tcPr>
            <w:tcW w:w="2354"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Планирование учебного сотрудничества:</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определять цели, функции участников, способы взаимодействия;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договариваться о распределении функций и ролей в совместной деятельности;</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lastRenderedPageBreak/>
              <w:t>- задавать вопросы, необходимые для организации собственной деятельности и сотрудничества с партнёром;</w:t>
            </w:r>
          </w:p>
        </w:tc>
      </w:tr>
      <w:tr w:rsidR="00C50A21" w:rsidRPr="0014391A" w:rsidTr="00FD264F">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Взаимодействие: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формулировать собственное мнение и позицию;</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задавать вопросы;</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строить понятные для партнёра высказывания;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xml:space="preserve">- строить </w:t>
            </w:r>
            <w:proofErr w:type="spellStart"/>
            <w:r w:rsidRPr="0014391A">
              <w:rPr>
                <w:rFonts w:ascii="Times New Roman" w:eastAsia="Times New Roman" w:hAnsi="Times New Roman" w:cs="Times New Roman"/>
                <w:sz w:val="28"/>
                <w:szCs w:val="28"/>
                <w:lang w:eastAsia="ru-RU"/>
              </w:rPr>
              <w:t>монологичное</w:t>
            </w:r>
            <w:proofErr w:type="spellEnd"/>
            <w:r w:rsidRPr="0014391A">
              <w:rPr>
                <w:rFonts w:ascii="Times New Roman" w:eastAsia="Times New Roman" w:hAnsi="Times New Roman" w:cs="Times New Roman"/>
                <w:sz w:val="28"/>
                <w:szCs w:val="28"/>
                <w:lang w:eastAsia="ru-RU"/>
              </w:rPr>
              <w:t xml:space="preserve"> высказывание;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вести устный и письменный диалог в соответствии с грамматическими и синтаксическими нормами родного языка;</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слушать собеседника;</w:t>
            </w:r>
          </w:p>
        </w:tc>
      </w:tr>
      <w:tr w:rsidR="00C50A21" w:rsidRPr="0014391A" w:rsidTr="00FD264F">
        <w:trPr>
          <w:trHeight w:val="4140"/>
          <w:tblCellSpacing w:w="15" w:type="dxa"/>
        </w:trPr>
        <w:tc>
          <w:tcPr>
            <w:tcW w:w="235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Управление коммуникацией:</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определять общую цель и пути ее достижения;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осуществлять взаимный контроль,</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адекватно оценивать собственное поведение и поведение окружающих,</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-оказывать в сотрудничестве взаимопомощь;</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аргументировать свою позицию и координировать её с позициями партнёров в сотрудничестве при выработке общего решения в совместной деятельности,</w:t>
            </w:r>
          </w:p>
        </w:tc>
      </w:tr>
      <w:tr w:rsidR="00C50A21" w:rsidRPr="0014391A" w:rsidTr="00FD264F">
        <w:trPr>
          <w:tblCellSpacing w:w="15" w:type="dxa"/>
        </w:trPr>
        <w:tc>
          <w:tcPr>
            <w:tcW w:w="235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14391A">
              <w:rPr>
                <w:rFonts w:ascii="Times New Roman" w:eastAsia="Times New Roman" w:hAnsi="Times New Roman" w:cs="Times New Roman"/>
                <w:b/>
                <w:bCs/>
                <w:sz w:val="28"/>
                <w:szCs w:val="28"/>
                <w:lang w:eastAsia="ru-RU"/>
              </w:rPr>
              <w:lastRenderedPageBreak/>
              <w:t>Регулятивные УУД</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Целеполагание: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формулировать и удерживать учебную задачу,</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преобразовывать практическую задачу в познавательную.</w:t>
            </w:r>
          </w:p>
        </w:tc>
      </w:tr>
      <w:tr w:rsidR="00C50A21" w:rsidRPr="0014391A" w:rsidTr="00FD264F">
        <w:trPr>
          <w:tblCellSpacing w:w="15" w:type="dxa"/>
        </w:trPr>
        <w:tc>
          <w:tcPr>
            <w:tcW w:w="2354" w:type="dxa"/>
            <w:vMerge w:val="restar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Планирование:</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применять установленные правила в планировании способа решения;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выбирать действия в соответствии с поставленной задачей и условиями её реализации,</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составлять план и последовательность действий;</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адекватно использовать речь для планирования и регуляции своей деятельности;</w:t>
            </w:r>
          </w:p>
        </w:tc>
      </w:tr>
      <w:tr w:rsidR="00C50A21" w:rsidRPr="0014391A" w:rsidTr="00FD264F">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Учебные действия: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xml:space="preserve">- выполнять учебные действия в материализованной, </w:t>
            </w:r>
            <w:proofErr w:type="spellStart"/>
            <w:r w:rsidRPr="0014391A">
              <w:rPr>
                <w:rFonts w:ascii="Times New Roman" w:eastAsia="Times New Roman" w:hAnsi="Times New Roman" w:cs="Times New Roman"/>
                <w:sz w:val="28"/>
                <w:szCs w:val="28"/>
                <w:lang w:eastAsia="ru-RU"/>
              </w:rPr>
              <w:t>гипермедийной</w:t>
            </w:r>
            <w:proofErr w:type="spellEnd"/>
            <w:r w:rsidRPr="0014391A">
              <w:rPr>
                <w:rFonts w:ascii="Times New Roman" w:eastAsia="Times New Roman" w:hAnsi="Times New Roman" w:cs="Times New Roman"/>
                <w:sz w:val="28"/>
                <w:szCs w:val="28"/>
                <w:lang w:eastAsia="ru-RU"/>
              </w:rPr>
              <w:t xml:space="preserve">, </w:t>
            </w:r>
            <w:proofErr w:type="spellStart"/>
            <w:r w:rsidRPr="0014391A">
              <w:rPr>
                <w:rFonts w:ascii="Times New Roman" w:eastAsia="Times New Roman" w:hAnsi="Times New Roman" w:cs="Times New Roman"/>
                <w:sz w:val="28"/>
                <w:szCs w:val="28"/>
                <w:lang w:eastAsia="ru-RU"/>
              </w:rPr>
              <w:t>громкоречевой</w:t>
            </w:r>
            <w:proofErr w:type="spellEnd"/>
            <w:r w:rsidRPr="0014391A">
              <w:rPr>
                <w:rFonts w:ascii="Times New Roman" w:eastAsia="Times New Roman" w:hAnsi="Times New Roman" w:cs="Times New Roman"/>
                <w:sz w:val="28"/>
                <w:szCs w:val="28"/>
                <w:lang w:eastAsia="ru-RU"/>
              </w:rPr>
              <w:t xml:space="preserve"> и умственной формах.</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использовать речь для регуляции своего действия;</w:t>
            </w:r>
          </w:p>
        </w:tc>
      </w:tr>
      <w:tr w:rsidR="00C50A21" w:rsidRPr="0014391A" w:rsidTr="00FD264F">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Прогнозирование: - предвосхищать результата;</w:t>
            </w:r>
          </w:p>
        </w:tc>
      </w:tr>
      <w:tr w:rsidR="00C50A21" w:rsidRPr="0014391A" w:rsidTr="00FD264F">
        <w:trPr>
          <w:tblCellSpacing w:w="15" w:type="dxa"/>
        </w:trPr>
        <w:tc>
          <w:tcPr>
            <w:tcW w:w="0" w:type="auto"/>
            <w:vMerge/>
            <w:tcBorders>
              <w:top w:val="single" w:sz="6" w:space="0" w:color="00000A"/>
              <w:left w:val="single" w:sz="6" w:space="0" w:color="00000A"/>
              <w:bottom w:val="single" w:sz="6" w:space="0" w:color="00000A"/>
              <w:right w:val="single" w:sz="6" w:space="0" w:color="00000A"/>
            </w:tcBorders>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Контроль:</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сличать способ действия и его результат с заданным эталоном с целью обнаружения отклонений и отличий от эталона.</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использовать установленные правила в контроле способа решения;</w:t>
            </w:r>
          </w:p>
        </w:tc>
      </w:tr>
      <w:tr w:rsidR="00C50A21" w:rsidRPr="0014391A" w:rsidTr="00FD264F">
        <w:trPr>
          <w:tblCellSpacing w:w="15" w:type="dxa"/>
        </w:trPr>
        <w:tc>
          <w:tcPr>
            <w:tcW w:w="2354"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after="0"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 </w:t>
            </w:r>
          </w:p>
        </w:tc>
        <w:tc>
          <w:tcPr>
            <w:tcW w:w="12149"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t>Коррекция:</w:t>
            </w:r>
          </w:p>
          <w:p w:rsidR="00C50A21" w:rsidRPr="0014391A"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14391A">
              <w:rPr>
                <w:rFonts w:ascii="Times New Roman" w:eastAsia="Times New Roman" w:hAnsi="Times New Roman" w:cs="Times New Roman"/>
                <w:sz w:val="28"/>
                <w:szCs w:val="28"/>
                <w:lang w:eastAsia="ru-RU"/>
              </w:rPr>
              <w:lastRenderedPageBreak/>
              <w:t>- адекватно воспринимать предложения учителей, товарищей, родителей и других людей по исправлению допущенных ошибок.</w:t>
            </w:r>
          </w:p>
        </w:tc>
      </w:tr>
    </w:tbl>
    <w:p w:rsidR="00C50A21" w:rsidRPr="0014391A" w:rsidRDefault="00C50A21" w:rsidP="00C50A2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4391A">
        <w:rPr>
          <w:rFonts w:ascii="Times New Roman" w:eastAsia="Times New Roman" w:hAnsi="Times New Roman" w:cs="Times New Roman"/>
          <w:color w:val="000000"/>
          <w:sz w:val="28"/>
          <w:szCs w:val="28"/>
          <w:lang w:eastAsia="ru-RU"/>
        </w:rPr>
        <w:lastRenderedPageBreak/>
        <w:t xml:space="preserve">Планируемые результаты </w:t>
      </w:r>
      <w:proofErr w:type="spellStart"/>
      <w:r w:rsidRPr="0014391A">
        <w:rPr>
          <w:rFonts w:ascii="Times New Roman" w:eastAsia="Times New Roman" w:hAnsi="Times New Roman" w:cs="Times New Roman"/>
          <w:color w:val="000000"/>
          <w:sz w:val="28"/>
          <w:szCs w:val="28"/>
          <w:lang w:eastAsia="ru-RU"/>
        </w:rPr>
        <w:t>Результаты</w:t>
      </w:r>
      <w:proofErr w:type="spellEnd"/>
      <w:r w:rsidRPr="0014391A">
        <w:rPr>
          <w:rFonts w:ascii="Times New Roman" w:eastAsia="Times New Roman" w:hAnsi="Times New Roman" w:cs="Times New Roman"/>
          <w:color w:val="000000"/>
          <w:sz w:val="28"/>
          <w:szCs w:val="28"/>
          <w:lang w:eastAsia="ru-RU"/>
        </w:rPr>
        <w:t xml:space="preserve"> по внеурочной деятельности «Азбука безопасности» направлены на формирование знаний и умений, востребованных в повседневной жизни, позволяющих адекватно воспринимать окружающий мир, предвидеть опасные и чрезвычайные ситуации и в случае их наступления правильно действовать.</w:t>
      </w:r>
    </w:p>
    <w:p w:rsidR="00C50A21" w:rsidRPr="0014391A" w:rsidRDefault="00C50A21" w:rsidP="00C50A21">
      <w:pPr>
        <w:shd w:val="clear" w:color="auto" w:fill="FFFFFF"/>
        <w:spacing w:before="100" w:beforeAutospacing="1" w:after="100" w:afterAutospacing="1" w:line="240" w:lineRule="auto"/>
        <w:rPr>
          <w:rFonts w:ascii="Times New Roman" w:eastAsia="Times New Roman" w:hAnsi="Times New Roman" w:cs="Times New Roman"/>
          <w:color w:val="000000"/>
          <w:sz w:val="28"/>
          <w:szCs w:val="28"/>
          <w:lang w:eastAsia="ru-RU"/>
        </w:rPr>
      </w:pPr>
      <w:r w:rsidRPr="0014391A">
        <w:rPr>
          <w:rFonts w:ascii="Times New Roman" w:eastAsia="Times New Roman" w:hAnsi="Times New Roman" w:cs="Times New Roman"/>
          <w:color w:val="000000"/>
          <w:sz w:val="28"/>
          <w:szCs w:val="28"/>
          <w:lang w:eastAsia="ru-RU"/>
        </w:rPr>
        <w:t>Ожидаемый результат обучения по данной примерной программе в наиболее общем виде может быть сформулирован как способность обучающихся правильно действовать в опасных и чрезвычайных ситуациях социального, природного и техногенного характера.</w:t>
      </w:r>
    </w:p>
    <w:p w:rsidR="00FD264F" w:rsidRPr="0014391A" w:rsidRDefault="00FD264F" w:rsidP="00C50A21">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8"/>
          <w:szCs w:val="28"/>
          <w:lang w:eastAsia="ru-RU"/>
        </w:rPr>
      </w:pPr>
    </w:p>
    <w:p w:rsidR="00C50A21" w:rsidRPr="00FD264F" w:rsidRDefault="00C50A21" w:rsidP="00C50A21">
      <w:pPr>
        <w:shd w:val="clear" w:color="auto" w:fill="FFFFFF"/>
        <w:spacing w:before="100" w:beforeAutospacing="1" w:after="100" w:afterAutospacing="1" w:line="240" w:lineRule="auto"/>
        <w:jc w:val="center"/>
        <w:rPr>
          <w:rFonts w:ascii="Times New Roman" w:eastAsia="Times New Roman" w:hAnsi="Times New Roman" w:cs="Times New Roman"/>
          <w:color w:val="000000"/>
          <w:sz w:val="28"/>
          <w:szCs w:val="28"/>
          <w:lang w:eastAsia="ru-RU"/>
        </w:rPr>
      </w:pPr>
      <w:r w:rsidRPr="00FD264F">
        <w:rPr>
          <w:rFonts w:ascii="Times New Roman" w:eastAsia="Times New Roman" w:hAnsi="Times New Roman" w:cs="Times New Roman"/>
          <w:b/>
          <w:bCs/>
          <w:color w:val="000000"/>
          <w:sz w:val="28"/>
          <w:szCs w:val="28"/>
          <w:lang w:eastAsia="ru-RU"/>
        </w:rPr>
        <w:t>Календарно – тематический план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759"/>
        <w:gridCol w:w="7589"/>
        <w:gridCol w:w="2453"/>
        <w:gridCol w:w="2753"/>
      </w:tblGrid>
      <w:tr w:rsidR="00C50A21" w:rsidRPr="00FD264F" w:rsidTr="008D50CE">
        <w:trPr>
          <w:trHeight w:val="855"/>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w:t>
            </w:r>
          </w:p>
          <w:p w:rsidR="00C50A21" w:rsidRPr="00FD264F"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п/п</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Наименование</w:t>
            </w:r>
          </w:p>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тем курса</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Всего</w:t>
            </w:r>
          </w:p>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часов</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Дата</w:t>
            </w:r>
          </w:p>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занятия</w:t>
            </w:r>
          </w:p>
        </w:tc>
      </w:tr>
      <w:tr w:rsidR="00C50A21" w:rsidRPr="00FD264F" w:rsidTr="008D50CE">
        <w:trPr>
          <w:trHeight w:val="435"/>
          <w:tblCellSpacing w:w="15" w:type="dxa"/>
        </w:trPr>
        <w:tc>
          <w:tcPr>
            <w:tcW w:w="4968" w:type="pct"/>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b/>
                <w:bCs/>
                <w:sz w:val="28"/>
                <w:szCs w:val="28"/>
                <w:lang w:eastAsia="ru-RU"/>
              </w:rPr>
              <w:t>Раздел 1 Опасные ситуации природного характера.</w:t>
            </w:r>
          </w:p>
        </w:tc>
      </w:tr>
      <w:tr w:rsidR="00C50A21" w:rsidRPr="00FD264F" w:rsidTr="008D50CE">
        <w:trPr>
          <w:trHeight w:val="48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Погода и её основные показатели.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11.09</w:t>
            </w:r>
          </w:p>
        </w:tc>
      </w:tr>
      <w:tr w:rsidR="00C50A21" w:rsidRPr="00FD264F" w:rsidTr="008D50CE">
        <w:trPr>
          <w:trHeight w:val="36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Опасные природные явления (гроза, гололёд, снежный занос, метель) и правила безопасного поведения до и во время опасных природных явлений.</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18.09</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3</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Водоёмы в черте города. Меры безопасного поведения на водоёмах в различное время года.</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25.09</w:t>
            </w:r>
          </w:p>
        </w:tc>
      </w:tr>
      <w:tr w:rsidR="00C50A21" w:rsidRPr="00FD264F" w:rsidTr="008D50CE">
        <w:trPr>
          <w:trHeight w:val="330"/>
          <w:tblCellSpacing w:w="15" w:type="dxa"/>
        </w:trPr>
        <w:tc>
          <w:tcPr>
            <w:tcW w:w="4968" w:type="pct"/>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b/>
                <w:bCs/>
                <w:sz w:val="28"/>
                <w:szCs w:val="28"/>
                <w:lang w:eastAsia="ru-RU"/>
              </w:rPr>
              <w:t>Раздел 2 Опасные ситуации техногенного характера.</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4</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Пожар в жилище и причины его возникновения.</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02.10</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lastRenderedPageBreak/>
              <w:t>5</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Пожарная безопасность, основные правила пожарной безопасности в жилище.</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09.10</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6</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Личная безопасность при пожаре</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16.10</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7</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Опасные и аварийные ситуации, которые могут возникнуть в жилище в повседневной жизни.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23.10</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8</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Общие правила безопасного поведения в быту.</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30.10</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9</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Безопасное обращение с бытовыми приборами, бытовым газом, средствами бытовой химии.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13.11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10</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Соблюдение мер безопасности при работе с инструментами и компьютером</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20.11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11</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Профилактика травм при занятиях физической культурой и спортом.</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27.11</w:t>
            </w:r>
          </w:p>
        </w:tc>
      </w:tr>
      <w:tr w:rsidR="00C50A21" w:rsidRPr="00FD264F" w:rsidTr="008D50CE">
        <w:trPr>
          <w:trHeight w:val="330"/>
          <w:tblCellSpacing w:w="15" w:type="dxa"/>
        </w:trPr>
        <w:tc>
          <w:tcPr>
            <w:tcW w:w="4968" w:type="pct"/>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b/>
                <w:bCs/>
                <w:sz w:val="28"/>
                <w:szCs w:val="28"/>
                <w:lang w:eastAsia="ru-RU"/>
              </w:rPr>
              <w:t>Раздел 3 Опасные ситуации социального характера</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12</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«Правила безопасного поведения в школе и дома» Криминальные ситуации в городе.</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04.11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13</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Меры личной безопасности при общении с незнакомыми людьми и профилактика возникновения криминальной ситуации.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11.11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14</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Общие правила безопасного поведения дома для профилактики криминальных ситуаций.</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18.11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15</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Безопасность у телефона. Воры в квартире.</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25.11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16</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Нападение в подъезде дома. Нападение в лифте.</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15.01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17</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Безопасность на улице. Знание своего города и его особенностей.</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22.01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18</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xml:space="preserve">Умение предвидеть события и избегать опасных ситуаций. Умение выбрать безопасный маршрут движения по городу, </w:t>
            </w:r>
            <w:r w:rsidRPr="00FD264F">
              <w:rPr>
                <w:rFonts w:ascii="Times New Roman" w:eastAsia="Times New Roman" w:hAnsi="Times New Roman" w:cs="Times New Roman"/>
                <w:sz w:val="28"/>
                <w:szCs w:val="28"/>
                <w:lang w:eastAsia="ru-RU"/>
              </w:rPr>
              <w:lastRenderedPageBreak/>
              <w:t>знание расположения безопасных зон в городе (отделение милиции, посты ГИБДД и зоны повышенной опасности).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lastRenderedPageBreak/>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29.01</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lastRenderedPageBreak/>
              <w:t>19</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Умение соблюдать правила безопасности в общественных местах, в толпе, в школе.</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05.02</w:t>
            </w:r>
          </w:p>
        </w:tc>
      </w:tr>
      <w:tr w:rsidR="00C50A21" w:rsidRPr="00FD264F" w:rsidTr="008D50CE">
        <w:trPr>
          <w:trHeight w:val="330"/>
          <w:tblCellSpacing w:w="15" w:type="dxa"/>
        </w:trPr>
        <w:tc>
          <w:tcPr>
            <w:tcW w:w="4968" w:type="pct"/>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b/>
                <w:bCs/>
                <w:sz w:val="28"/>
                <w:szCs w:val="28"/>
                <w:lang w:eastAsia="ru-RU"/>
              </w:rPr>
              <w:t>Раздел 4 Дорожно-транспортная безопасность</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20</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Дорога и участники дорожного движения Азбука дорожной безопасности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12.02</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21</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История появления автомобиля. История колеса и дорог.</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19.02</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22</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Краткая характеристика видов современного транспорта</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26.02</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23</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Городская дорога, улица, загородная дорога, автомагистраль</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05.03</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24</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Участники дорожного движения. Правила поведения участников дорожного движения.</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12.03</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25</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Основные правила безопасного поведения при пользовании транспортными средствами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19.03</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26</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Дорожные знаки.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02.04</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27</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ДТП. Причины их возникновения и возможные последствия.</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09.04</w:t>
            </w:r>
          </w:p>
        </w:tc>
      </w:tr>
      <w:tr w:rsidR="00C50A21" w:rsidRPr="00FD264F" w:rsidTr="008D50CE">
        <w:trPr>
          <w:trHeight w:val="330"/>
          <w:tblCellSpacing w:w="15" w:type="dxa"/>
        </w:trPr>
        <w:tc>
          <w:tcPr>
            <w:tcW w:w="4968" w:type="pct"/>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b/>
                <w:bCs/>
                <w:sz w:val="28"/>
                <w:szCs w:val="28"/>
                <w:lang w:eastAsia="ru-RU"/>
              </w:rPr>
              <w:t>Раздел 5 Подготовка к активному отдыху на природе</w:t>
            </w:r>
          </w:p>
        </w:tc>
      </w:tr>
      <w:tr w:rsidR="00C50A21" w:rsidRPr="00FD264F" w:rsidTr="008D50CE">
        <w:trPr>
          <w:trHeight w:val="345"/>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28</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Животные вокруг нас. В лес по грибы и ягоды.</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16.04</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29</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Если заблудился в лесу. Ориентирование на местности. Способы определения сторон горизонта.</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23.04</w:t>
            </w:r>
          </w:p>
        </w:tc>
      </w:tr>
      <w:tr w:rsidR="00C50A21" w:rsidRPr="00FD264F" w:rsidTr="008D50CE">
        <w:trPr>
          <w:trHeight w:val="330"/>
          <w:tblCellSpacing w:w="15" w:type="dxa"/>
        </w:trPr>
        <w:tc>
          <w:tcPr>
            <w:tcW w:w="4968" w:type="pct"/>
            <w:gridSpan w:val="4"/>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Раздел 6 Основы медицинских знаний и оказание первой медицинской помощи.</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30</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Первая помощь при перегревании и тепловом ударе, при ожогах и обморожении.</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30.04</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lastRenderedPageBreak/>
              <w:t>31</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Первая помощь при отравлении жидкостями, пищей, парами, газом.</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07.05</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32</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Первая помощь при попадании инородных тел в глаз, ухо, нос.</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14.05</w:t>
            </w:r>
          </w:p>
        </w:tc>
      </w:tr>
      <w:tr w:rsidR="00C50A21" w:rsidRPr="00FD264F" w:rsidTr="008D50CE">
        <w:trPr>
          <w:trHeight w:val="81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33</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Первая помощь при укусах насекомых, змей, собак и кошек.</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21.04</w:t>
            </w:r>
          </w:p>
        </w:tc>
      </w:tr>
      <w:tr w:rsidR="00C50A21" w:rsidRPr="00FD264F" w:rsidTr="008D50CE">
        <w:trPr>
          <w:trHeight w:val="330"/>
          <w:tblCellSpacing w:w="15" w:type="dxa"/>
        </w:trPr>
        <w:tc>
          <w:tcPr>
            <w:tcW w:w="591"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34</w:t>
            </w:r>
          </w:p>
        </w:tc>
        <w:tc>
          <w:tcPr>
            <w:tcW w:w="2607"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Первая помощь при травмах.</w:t>
            </w:r>
          </w:p>
        </w:tc>
        <w:tc>
          <w:tcPr>
            <w:tcW w:w="83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before="100" w:beforeAutospacing="1" w:after="100" w:afterAutospacing="1" w:line="240" w:lineRule="auto"/>
              <w:jc w:val="center"/>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1</w:t>
            </w:r>
          </w:p>
        </w:tc>
        <w:tc>
          <w:tcPr>
            <w:tcW w:w="886" w:type="pct"/>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C50A21" w:rsidRPr="00FD264F" w:rsidRDefault="00C50A21" w:rsidP="00C50A21">
            <w:pPr>
              <w:spacing w:after="0" w:line="240" w:lineRule="auto"/>
              <w:rPr>
                <w:rFonts w:ascii="Times New Roman" w:eastAsia="Times New Roman" w:hAnsi="Times New Roman" w:cs="Times New Roman"/>
                <w:sz w:val="28"/>
                <w:szCs w:val="28"/>
                <w:lang w:eastAsia="ru-RU"/>
              </w:rPr>
            </w:pPr>
            <w:r w:rsidRPr="00FD264F">
              <w:rPr>
                <w:rFonts w:ascii="Times New Roman" w:eastAsia="Times New Roman" w:hAnsi="Times New Roman" w:cs="Times New Roman"/>
                <w:sz w:val="28"/>
                <w:szCs w:val="28"/>
                <w:lang w:eastAsia="ru-RU"/>
              </w:rPr>
              <w:t> </w:t>
            </w:r>
            <w:r w:rsidR="008D50CE" w:rsidRPr="00FD264F">
              <w:rPr>
                <w:rFonts w:ascii="Times New Roman" w:eastAsia="Times New Roman" w:hAnsi="Times New Roman" w:cs="Times New Roman"/>
                <w:sz w:val="28"/>
                <w:szCs w:val="28"/>
                <w:lang w:eastAsia="ru-RU"/>
              </w:rPr>
              <w:t>28.05</w:t>
            </w:r>
          </w:p>
        </w:tc>
      </w:tr>
    </w:tbl>
    <w:p w:rsidR="004567C0" w:rsidRPr="00FD264F" w:rsidRDefault="004567C0">
      <w:pPr>
        <w:rPr>
          <w:rFonts w:ascii="Times New Roman" w:hAnsi="Times New Roman" w:cs="Times New Roman"/>
          <w:sz w:val="28"/>
          <w:szCs w:val="28"/>
        </w:rPr>
      </w:pPr>
    </w:p>
    <w:sectPr w:rsidR="004567C0" w:rsidRPr="00FD264F" w:rsidSect="00FD264F">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856" w:rsidRDefault="00D04856" w:rsidP="0014391A">
      <w:pPr>
        <w:spacing w:after="0" w:line="240" w:lineRule="auto"/>
      </w:pPr>
      <w:r>
        <w:separator/>
      </w:r>
    </w:p>
  </w:endnote>
  <w:endnote w:type="continuationSeparator" w:id="0">
    <w:p w:rsidR="00D04856" w:rsidRDefault="00D04856" w:rsidP="001439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856" w:rsidRDefault="00D04856" w:rsidP="0014391A">
      <w:pPr>
        <w:spacing w:after="0" w:line="240" w:lineRule="auto"/>
      </w:pPr>
      <w:r>
        <w:separator/>
      </w:r>
    </w:p>
  </w:footnote>
  <w:footnote w:type="continuationSeparator" w:id="0">
    <w:p w:rsidR="00D04856" w:rsidRDefault="00D04856" w:rsidP="0014391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A39"/>
    <w:rsid w:val="0014391A"/>
    <w:rsid w:val="003C2A39"/>
    <w:rsid w:val="004567C0"/>
    <w:rsid w:val="00601660"/>
    <w:rsid w:val="008D50CE"/>
    <w:rsid w:val="00C50A21"/>
    <w:rsid w:val="00D04856"/>
    <w:rsid w:val="00DE4AE9"/>
    <w:rsid w:val="00FD26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5DD3C"/>
  <w15:chartTrackingRefBased/>
  <w15:docId w15:val="{17DD0BAF-2B4E-463E-8748-67C77B4C9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D264F"/>
    <w:pPr>
      <w:spacing w:after="0" w:line="240" w:lineRule="auto"/>
    </w:pPr>
  </w:style>
  <w:style w:type="paragraph" w:styleId="a4">
    <w:name w:val="header"/>
    <w:basedOn w:val="a"/>
    <w:link w:val="a5"/>
    <w:uiPriority w:val="99"/>
    <w:unhideWhenUsed/>
    <w:rsid w:val="0014391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4391A"/>
  </w:style>
  <w:style w:type="paragraph" w:styleId="a6">
    <w:name w:val="footer"/>
    <w:basedOn w:val="a"/>
    <w:link w:val="a7"/>
    <w:uiPriority w:val="99"/>
    <w:unhideWhenUsed/>
    <w:rsid w:val="0014391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439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323496">
      <w:bodyDiv w:val="1"/>
      <w:marLeft w:val="0"/>
      <w:marRight w:val="0"/>
      <w:marTop w:val="0"/>
      <w:marBottom w:val="0"/>
      <w:divBdr>
        <w:top w:val="none" w:sz="0" w:space="0" w:color="auto"/>
        <w:left w:val="none" w:sz="0" w:space="0" w:color="auto"/>
        <w:bottom w:val="none" w:sz="0" w:space="0" w:color="auto"/>
        <w:right w:val="none" w:sz="0" w:space="0" w:color="auto"/>
      </w:divBdr>
      <w:divsChild>
        <w:div w:id="979647454">
          <w:marLeft w:val="0"/>
          <w:marRight w:val="0"/>
          <w:marTop w:val="0"/>
          <w:marBottom w:val="0"/>
          <w:divBdr>
            <w:top w:val="none" w:sz="0" w:space="0" w:color="auto"/>
            <w:left w:val="none" w:sz="0" w:space="0" w:color="auto"/>
            <w:bottom w:val="none" w:sz="0" w:space="0" w:color="auto"/>
            <w:right w:val="none" w:sz="0" w:space="0" w:color="auto"/>
          </w:divBdr>
        </w:div>
        <w:div w:id="600990512">
          <w:marLeft w:val="0"/>
          <w:marRight w:val="0"/>
          <w:marTop w:val="0"/>
          <w:marBottom w:val="0"/>
          <w:divBdr>
            <w:top w:val="none" w:sz="0" w:space="0" w:color="auto"/>
            <w:left w:val="none" w:sz="0" w:space="0" w:color="auto"/>
            <w:bottom w:val="none" w:sz="0" w:space="0" w:color="auto"/>
            <w:right w:val="none" w:sz="0" w:space="0" w:color="auto"/>
          </w:divBdr>
        </w:div>
        <w:div w:id="1421370245">
          <w:marLeft w:val="0"/>
          <w:marRight w:val="0"/>
          <w:marTop w:val="0"/>
          <w:marBottom w:val="0"/>
          <w:divBdr>
            <w:top w:val="none" w:sz="0" w:space="0" w:color="auto"/>
            <w:left w:val="none" w:sz="0" w:space="0" w:color="auto"/>
            <w:bottom w:val="none" w:sz="0" w:space="0" w:color="auto"/>
            <w:right w:val="none" w:sz="0" w:space="0" w:color="auto"/>
          </w:divBdr>
        </w:div>
      </w:divsChild>
    </w:div>
    <w:div w:id="1180046189">
      <w:bodyDiv w:val="1"/>
      <w:marLeft w:val="0"/>
      <w:marRight w:val="0"/>
      <w:marTop w:val="0"/>
      <w:marBottom w:val="0"/>
      <w:divBdr>
        <w:top w:val="none" w:sz="0" w:space="0" w:color="auto"/>
        <w:left w:val="none" w:sz="0" w:space="0" w:color="auto"/>
        <w:bottom w:val="none" w:sz="0" w:space="0" w:color="auto"/>
        <w:right w:val="none" w:sz="0" w:space="0" w:color="auto"/>
      </w:divBdr>
      <w:divsChild>
        <w:div w:id="2135518554">
          <w:marLeft w:val="0"/>
          <w:marRight w:val="0"/>
          <w:marTop w:val="0"/>
          <w:marBottom w:val="0"/>
          <w:divBdr>
            <w:top w:val="none" w:sz="0" w:space="0" w:color="auto"/>
            <w:left w:val="none" w:sz="0" w:space="0" w:color="auto"/>
            <w:bottom w:val="none" w:sz="0" w:space="0" w:color="auto"/>
            <w:right w:val="none" w:sz="0" w:space="0" w:color="auto"/>
          </w:divBdr>
        </w:div>
        <w:div w:id="694042691">
          <w:marLeft w:val="0"/>
          <w:marRight w:val="0"/>
          <w:marTop w:val="0"/>
          <w:marBottom w:val="0"/>
          <w:divBdr>
            <w:top w:val="none" w:sz="0" w:space="0" w:color="auto"/>
            <w:left w:val="none" w:sz="0" w:space="0" w:color="auto"/>
            <w:bottom w:val="none" w:sz="0" w:space="0" w:color="auto"/>
            <w:right w:val="none" w:sz="0" w:space="0" w:color="auto"/>
          </w:divBdr>
        </w:div>
        <w:div w:id="12077644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1920</Words>
  <Characters>10949</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первый</dc:creator>
  <cp:keywords/>
  <dc:description/>
  <cp:lastModifiedBy>первый</cp:lastModifiedBy>
  <cp:revision>8</cp:revision>
  <dcterms:created xsi:type="dcterms:W3CDTF">2020-08-25T17:43:00Z</dcterms:created>
  <dcterms:modified xsi:type="dcterms:W3CDTF">2020-12-28T06:15:00Z</dcterms:modified>
</cp:coreProperties>
</file>